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ПОРЯДОК ИСПОЛЬЗОВАНИЯ АРХИВНЫХ ДОКУМЕНТОВ В ГОСУДАРСТВЕННЫХ И МУНИЦИПАЛЬНЫХ АРХИВАХ РОССИЙСКОЙ ФЕДЕРАЦИИ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ОБЩИЕ ПОЛОЖЕНИЯ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Порядок использования архивных документов в государственных и муниципальных архивах Российской Федерации (далее - Порядок) разработан в соответствии с Федеральным законом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22.10.2004 N 125-ФЗ</w:t>
        </w:r>
      </w:hyperlink>
      <w:r>
        <w:rPr>
          <w:rFonts w:ascii="Times New Roman" w:hAnsi="Times New Roman"/>
          <w:sz w:val="24"/>
          <w:szCs w:val="24"/>
        </w:rPr>
        <w:t xml:space="preserve">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3596).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в научно-справочных библиотеках архивов печатными изданиями (далее - печатные издания) в читальных залах (просмотровых залах, комнатах прослушивания фонодокументов, помещениях каталогов) государственных и муниципальных архивов (далее - архивы) или (при отсутствии специально выделенного помещения) в рабочей комнате архива (далее - читальный зал) под контролем работника архива.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На основании Порядка архивы, являющиеся учреждениями, могут разрабатывать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 с учетом специфики документов архива, особенностей его работы.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ПОРЯДОК ОФОРМЛЕНИЯ ПРОПУСКА ПОЛЬЗОВАТЕЛЯ В ЧИТАЛЬНЫЙ ЗАЛ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 оформлении пропуска для работы в читальном зале пользователь заполняет анкету (приложение к Порядку), в которой указывает: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(при наличии)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рождения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гражданство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(учебы) и должность (при наличии);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образование, ученое звание и ученую степень (при наличии);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тему, хронологические рамки исследования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 (пребывания)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(при наличии);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вид, серию, номер и дату выдачи документа, удостоверяющего личность, а также орган, выдавший документ &lt;1&gt;;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Обязательно для заполнения.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сопровождающего лица &lt;2&gt;.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Обязательно для заполнения в случае посещения читального зала архива с сопровождающим лицом.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знакомится с Порядком,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 Порядка.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ДОСТУП ПОЛЬЗОВАТЕЛЯ К ДЕЛАМ, ДОКУМЕНТАМ, СПРАВОЧНО-ПОИСКОВЫМ СРЕДСТВАМ К НИМ, ПЕЧАТНЫМ ИЗДАНИЯМ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 &lt;3&gt;.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&lt;3&gt;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Статья 25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22.10.2004 N 125-ФЗ "Об архивном деле в Российской Федерации",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3596).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имеющим помету "для служебного пользования" при наличии письменного разрешения от фондообразователя (правопреемника);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Подлинники архивных дел, документов, печатные издания не выдаются в случаях: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случае нарушения пользователем подпунктов 4.2.5, 4.2.6, 4.2.9, 4.2.12, 4.2.19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ПРАВА И ОБЯЗАННОСТИ ПОЛЬЗОВАТЕЛЯ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Пользователь вправе: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Получать услуги на возмездной основе с оформлением актов сдачи-приемки оказанных </w:t>
      </w:r>
      <w:r>
        <w:rPr>
          <w:rFonts w:ascii="Times New Roman" w:hAnsi="Times New Roman"/>
          <w:sz w:val="24"/>
          <w:szCs w:val="24"/>
        </w:rPr>
        <w:lastRenderedPageBreak/>
        <w:t>услуг.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 &lt;4&gt;.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&lt;4&gt;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Подпункт 13</w:t>
        </w:r>
      </w:hyperlink>
      <w:r>
        <w:rPr>
          <w:rFonts w:ascii="Times New Roman" w:hAnsi="Times New Roman"/>
          <w:sz w:val="24"/>
          <w:szCs w:val="24"/>
        </w:rPr>
        <w:t xml:space="preserve">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Подлинники дел, документов, имеющие копии фонда пользования, являющиеся уникальными, имеющие в оформлении или в приложении к ним драгоценные металлы и камни 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&lt;5&gt;.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&lt;5&gt; Подпункты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/>
          <w:sz w:val="24"/>
          <w:szCs w:val="24"/>
        </w:rPr>
        <w:t xml:space="preserve">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 единиц хранения аудиовизуальных и электронных документов.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Изучать полученные дела, документы, печатные издания в течение 20 рабочих дней, </w:t>
      </w:r>
      <w:r>
        <w:rPr>
          <w:rFonts w:ascii="Times New Roman" w:hAnsi="Times New Roman"/>
          <w:sz w:val="24"/>
          <w:szCs w:val="24"/>
        </w:rPr>
        <w:lastRenderedPageBreak/>
        <w:t>подлинники особо ценных дел, документов в течение 10 рабочих дней.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4.1.9.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4.1.10. Заказывать и получать дела, документы, печатные издания ранее сроков выдачи и (или) сверх объемов выдачи, установленных подпунктом 4.1.7 Порядка, на возмездной основе.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4.2.21 - 4.2.25 Порядка.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 подпункте 4.1.14 Порядка, на возмездной основе.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4.1.16. 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4.1.17. Привлекать в случае необходимости к работе в читальном зале сопровождающих лиц в порядке, установленном пунктом 2.2 Порядка.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4.1.19. Обращаться к руководству архива с предложениями, замечаниями, жалобами по вопросам организации работы читального зала.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Пользователь обязан: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Соблюдать Порядок и разработанные на его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4.2.2. Сдавать на хранение при входе в читальный зал верхнюю одежду, сумки размером более 200 x 300 мм, зонты, пакеты и иные предметы, кроме указанных в подпункте 4.1.16 Порядка.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Вносить в читальный зал предметы, указанные в подпункте 4.1.16 Порядка, в прозрачном пакете и (или) сумке размером не более 200 x 300 мм.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Регистрироваться при каждом посещении в журнале учета посещений читального зала.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 Незамедлительно сообщать работнику читального зала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писать на листах бумаги, положенных поверх дел, документов, не калькировать документы;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оставлять дела, документы открытыми на время отсутствия пользователя в читальном зале;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передавать дела, документы другим пользователям (за исключением сопровождающих лиц, указанных в пункте 2.2 Порядка);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брать дела, документы у других пользователей (за исключением сопровождающих лиц, указанных в пункте 2.2 Порядка);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делать пометы на карточках при использовании каталогов;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переставлять и не вынимать карточки из картотечных ящиков при использовании каталогов;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применять физические усилия, которые могут привести к нарушению целостности переплета дел, документов.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4.2.13. Соблюдать требования работы с оборудованием, установленным в читальном зале.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4.2.15.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4.2.16. Не передавать пропуск в читальный зал другому лицу (за исключением сопровождающих лиц, указанных в пункте 2.2 Порядка).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4.2.19. Выполнять законные требования работников архива, охранной и пожарной служб архива.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4.2.20. Предъявлять сотруднику охранной службы архива по его требованию имеющиеся у пользователя материалы и предметы, указанные в подпункте 4.1.16 Порядка.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4.2.22. При самостоятельном копировании дел, документов, печатных изданий заключать договор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4.2.23.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отведенном(-ых)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4.2.24. Использовать при самостоятельном копировании собственное бесконтактное </w:t>
      </w:r>
      <w:r>
        <w:rPr>
          <w:rFonts w:ascii="Times New Roman" w:hAnsi="Times New Roman"/>
          <w:sz w:val="24"/>
          <w:szCs w:val="24"/>
        </w:rPr>
        <w:lastRenderedPageBreak/>
        <w:t>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4.2.25. Не осуществлять самостоятельное копирование подлинников дел, документов, печатных изданий: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имеющих копии фонда пользования;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отнесенных к категории особо ценных;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 &lt;6&gt;;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&lt;6&gt;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Подпункт 13</w:t>
        </w:r>
      </w:hyperlink>
      <w:r>
        <w:rPr>
          <w:rFonts w:ascii="Times New Roman" w:hAnsi="Times New Roman"/>
          <w:sz w:val="24"/>
          <w:szCs w:val="24"/>
        </w:rPr>
        <w:t xml:space="preserve"> пункта 6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угасающим текстом, при наличии пигментных пятен, коррозии железо-галловых чернил, нарушения связи красочного слоя с основой (растрескивание, осыпи, порошение),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4.2.26. Указывать при публикации дел, документов их архивные шифры.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4.2.27. Предоставлять архиву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Порядку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(рекомендуемый образец)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    Название государственного (муниципального) архива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Дело пользователя N 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Анкета пользователя, работающего в читальном зале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 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1. Фамилия 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2. Имя 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3. Отчество (при наличии) 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4. Дата рождения 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5. Гражданство 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6. Место работы (учебы) и должность (при наличии) 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(полное название учреждения, его почтовый адрес и адрес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электронный почты, телефон)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7. Образование, ученое звание, ученая степень (при наличии) 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 Основание для проведения исследования 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(направление организации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или по личному заявлению)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9. Тема, хронологические рамки 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 Цель работы 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 Адрес регистрации по месту жительства (пребывания) 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12. Адрес фактического проживания 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13. Номер контактного телефона (при наличии) 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14. Адрес электронной почты (при наличии) 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15. Вид, серия, номер и дата документа,  удостоверяющего личность,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 также орган, выдавший документ 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16. Фамилия, имя, отчество (при наличии) сопровождающего лица 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Обязательство-соглашение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Я, ______________________________________________________________,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(фамилия, имя, отчество (при наличии)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ознакомлен   с   Порядком   использования  архивных  документов  в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государственных  и  муниципальных  архивах  Российской  Федерации,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утвержденным  приказом  Росархива  от 01.09.2017 N 143, и обязуюсь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его выполнять.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Я  согласен  на  обработку  моих  персональных данных, указанных в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анкете,  посредством  внесения  в  информационную  базу  данных, в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соответствии  с  Федеральным   законом  </w:t>
      </w:r>
      <w:hyperlink r:id="rId10" w:history="1">
        <w:r>
          <w:rPr>
            <w:rFonts w:ascii="Courier New" w:hAnsi="Courier New" w:cs="Courier New"/>
            <w:sz w:val="24"/>
            <w:szCs w:val="24"/>
            <w:u w:val="single"/>
          </w:rPr>
          <w:t>от 27.07.2006 N 152-ФЗ</w:t>
        </w:r>
      </w:hyperlink>
      <w:r>
        <w:rPr>
          <w:rFonts w:ascii="Courier New" w:hAnsi="Courier New" w:cs="Courier New"/>
          <w:sz w:val="24"/>
          <w:szCs w:val="24"/>
        </w:rPr>
        <w:t>  "О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персональных данных" &lt;1&gt;.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Обязуюсь  соблюдать  режим  конфиденциальности в отношении ставшей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мне  известной информации, использование и распространение которой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ограничено законодательством Российской Федерации.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"__" ________________ 20__ г. 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подпись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  ___________  ________________________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должность сотрудника архива    подпись       расшифровка подписи</w:t>
      </w:r>
    </w:p>
    <w:p w:rsidR="00D6207F" w:rsidRDefault="00D6207F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"__" ________________ 20__ г.</w:t>
      </w:r>
    </w:p>
    <w:p w:rsidR="00D6207F" w:rsidRDefault="00D6207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4"/>
          <w:szCs w:val="4"/>
        </w:rPr>
        <w:t> 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&lt;1&gt;  Собрание  законодательства  Российской Федерации, 2006, N 31,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ст.  3451;  2009,  N 48, ст. 5716; N 52, ст. 6439; 2010, N 27, ст.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3407;  N 31, ст. 4173, 4196; N 49, ст. 6409; 2011, N 23, ст. 3263;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  31,  ст.  4701; 2013, N 14, ст. 1651; N 30, ст. 4038; N 51, ст.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6683;  2014, N 23, ст. 2927; N 30, ст. 4217, ст. 4243; 2016, N 27,</w:t>
      </w:r>
    </w:p>
    <w:p w:rsidR="00D6207F" w:rsidRDefault="00D620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ст. 4164; 2017, N 9, ст. 1276, N 31, ст. 4772.</w:t>
      </w:r>
    </w:p>
    <w:sectPr w:rsidR="00D6207F" w:rsidSect="00412E2F">
      <w:pgSz w:w="12240" w:h="15840"/>
      <w:pgMar w:top="851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D"/>
    <w:rsid w:val="00210043"/>
    <w:rsid w:val="00412E2F"/>
    <w:rsid w:val="006E17FD"/>
    <w:rsid w:val="00D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7C2B83-66E2-4A0B-9AE4-3333E175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5374#l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75374#l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5374#l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00186#h244" TargetMode="External"/><Relationship Id="rId10" Type="http://schemas.openxmlformats.org/officeDocument/2006/relationships/hyperlink" Target="https://normativ.kontur.ru/document?moduleid=1&amp;documentid=282692#l0" TargetMode="External"/><Relationship Id="rId4" Type="http://schemas.openxmlformats.org/officeDocument/2006/relationships/hyperlink" Target="https://normativ.kontur.ru/document?moduleid=1&amp;documentid=100186#l0" TargetMode="External"/><Relationship Id="rId9" Type="http://schemas.openxmlformats.org/officeDocument/2006/relationships/hyperlink" Target="https://normativ.kontur.ru/document?moduleid=1&amp;documentid=275374#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</dc:creator>
  <cp:keywords/>
  <dc:description/>
  <cp:lastModifiedBy>Александр Васильев</cp:lastModifiedBy>
  <cp:revision>2</cp:revision>
  <dcterms:created xsi:type="dcterms:W3CDTF">2021-08-19T19:44:00Z</dcterms:created>
  <dcterms:modified xsi:type="dcterms:W3CDTF">2021-08-19T19:44:00Z</dcterms:modified>
</cp:coreProperties>
</file>